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760" w:rsidRDefault="00DD5760" w:rsidP="00DD5760">
      <w:r>
        <w:t>11А – литература: хронологическая таблица жизни и творчества А.И.Куприна; прочитать «Гранатовый браслет».</w:t>
      </w:r>
    </w:p>
    <w:p w:rsidR="00E57E35" w:rsidRDefault="00E57E35"/>
    <w:sectPr w:rsidR="00E57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DD5760"/>
    <w:rsid w:val="00DD5760"/>
    <w:rsid w:val="00E5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kab27-pc</dc:creator>
  <cp:keywords/>
  <dc:description/>
  <cp:lastModifiedBy>kab27-pc</cp:lastModifiedBy>
  <cp:revision>3</cp:revision>
  <dcterms:created xsi:type="dcterms:W3CDTF">2021-09-22T04:20:00Z</dcterms:created>
  <dcterms:modified xsi:type="dcterms:W3CDTF">2021-09-22T04:20:00Z</dcterms:modified>
</cp:coreProperties>
</file>